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F0F" w14:textId="371F868E" w:rsidR="001C18E2" w:rsidRPr="00F510B2" w:rsidRDefault="001C18E2" w:rsidP="001C18E2">
      <w:pPr>
        <w:spacing w:line="360" w:lineRule="auto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F510B2">
        <w:rPr>
          <w:rFonts w:ascii="Century Gothic" w:hAnsi="Century Gothic"/>
          <w:b/>
          <w:bCs/>
          <w:sz w:val="36"/>
          <w:szCs w:val="36"/>
          <w:u w:val="single"/>
        </w:rPr>
        <w:t>SOCIAL MEDIA MARKETING JUMPSTART GUIDE</w:t>
      </w:r>
    </w:p>
    <w:p w14:paraId="0D22D0E0" w14:textId="6D16F0E1" w:rsidR="001C18E2" w:rsidRDefault="006501BC" w:rsidP="001C18E2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Answer the following 12 questions</w:t>
      </w:r>
      <w:r w:rsidR="001C18E2" w:rsidRPr="00F510B2">
        <w:rPr>
          <w:rFonts w:ascii="Century Gothic" w:hAnsi="Century Gothic"/>
          <w:sz w:val="22"/>
          <w:szCs w:val="22"/>
        </w:rPr>
        <w:t xml:space="preserve"> as detailed and ‘honestly’ as possible.</w:t>
      </w:r>
      <w:r>
        <w:rPr>
          <w:rFonts w:ascii="Century Gothic" w:hAnsi="Century Gothic"/>
          <w:sz w:val="22"/>
          <w:szCs w:val="22"/>
        </w:rPr>
        <w:t xml:space="preserve"> At the end of the exercise, you should have a clear plan to jumpstart your social media marketing.</w:t>
      </w:r>
    </w:p>
    <w:p w14:paraId="19AB6620" w14:textId="77777777" w:rsidR="006501BC" w:rsidRDefault="006501BC" w:rsidP="001C18E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6501BC">
        <w:rPr>
          <w:rFonts w:ascii="Century Gothic" w:hAnsi="Century Gothic"/>
          <w:sz w:val="22"/>
          <w:szCs w:val="22"/>
        </w:rPr>
        <w:t>Use this guide with the other documents in this toolkit.</w:t>
      </w:r>
    </w:p>
    <w:p w14:paraId="532E30C3" w14:textId="4AB194EF" w:rsidR="001C18E2" w:rsidRPr="006501BC" w:rsidRDefault="001C18E2" w:rsidP="001C18E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2"/>
          <w:szCs w:val="22"/>
        </w:rPr>
      </w:pPr>
      <w:r w:rsidRPr="006501BC">
        <w:rPr>
          <w:rFonts w:ascii="Century Gothic" w:hAnsi="Century Gothic"/>
          <w:sz w:val="22"/>
          <w:szCs w:val="22"/>
        </w:rPr>
        <w:t>If you have any questions or need for assistance, send an email to contacts@enablegrowthconsult.com.</w:t>
      </w:r>
    </w:p>
    <w:p w14:paraId="56F86E6F" w14:textId="77777777" w:rsidR="00A5784D" w:rsidRPr="00F510B2" w:rsidRDefault="00A5784D" w:rsidP="001C18E2">
      <w:pPr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Style w:val="GridTable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8265"/>
      </w:tblGrid>
      <w:tr w:rsidR="00A5784D" w:rsidRPr="00F510B2" w14:paraId="395D67D2" w14:textId="5842493E" w:rsidTr="00F51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22EEAC86" w14:textId="2EC705AC" w:rsidR="00A5784D" w:rsidRPr="00F510B2" w:rsidRDefault="001C18E2" w:rsidP="001C18E2">
            <w:pPr>
              <w:spacing w:line="360" w:lineRule="auto"/>
              <w:rPr>
                <w:rFonts w:ascii="Century Gothic" w:eastAsia="Times New Roman" w:hAnsi="Century Gothic" w:cs="Times New Roman"/>
                <w:color w:val="FFFFFF" w:themeColor="background1"/>
                <w:sz w:val="22"/>
                <w:szCs w:val="22"/>
                <w:lang w:eastAsia="en-GB"/>
              </w:rPr>
            </w:pPr>
            <w:r w:rsidRPr="00F510B2">
              <w:rPr>
                <w:rFonts w:ascii="Century Gothic" w:eastAsia="Times New Roman" w:hAnsi="Century Gothic" w:cs="Times New Roman"/>
                <w:color w:val="FFFFFF" w:themeColor="background1"/>
                <w:sz w:val="22"/>
                <w:szCs w:val="22"/>
                <w:lang w:eastAsia="en-GB"/>
              </w:rPr>
              <w:t>Questions</w:t>
            </w:r>
          </w:p>
        </w:tc>
        <w:tc>
          <w:tcPr>
            <w:tcW w:w="82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70C0"/>
          </w:tcPr>
          <w:p w14:paraId="0200AB51" w14:textId="2D9B03DD" w:rsidR="00A5784D" w:rsidRPr="00F510B2" w:rsidRDefault="001C18E2" w:rsidP="001C18E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FFFFFF" w:themeColor="background1"/>
                <w:sz w:val="22"/>
                <w:szCs w:val="22"/>
                <w:lang w:eastAsia="en-GB"/>
              </w:rPr>
            </w:pPr>
            <w:r w:rsidRPr="00F510B2">
              <w:rPr>
                <w:rFonts w:ascii="Century Gothic" w:eastAsia="Times New Roman" w:hAnsi="Century Gothic" w:cs="Times New Roman"/>
                <w:color w:val="FFFFFF" w:themeColor="background1"/>
                <w:sz w:val="22"/>
                <w:szCs w:val="22"/>
                <w:lang w:eastAsia="en-GB"/>
              </w:rPr>
              <w:t>Your Answers</w:t>
            </w:r>
          </w:p>
        </w:tc>
      </w:tr>
      <w:tr w:rsidR="00A5784D" w:rsidRPr="00F510B2" w14:paraId="160CEDAD" w14:textId="6EB8E318" w:rsidTr="001C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59451A5" w14:textId="7213BA14" w:rsidR="00A5784D" w:rsidRPr="00F510B2" w:rsidRDefault="001C18E2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What are</w:t>
            </w:r>
            <w:r w:rsidR="00A5784D"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your goals</w:t>
            </w:r>
            <w:r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/objectives?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Clearly define what you want to achieve through your social media marketing efforts. Examples include increasing brand awareness, generating leads, or driving website traffic.</w:t>
            </w:r>
          </w:p>
        </w:tc>
        <w:tc>
          <w:tcPr>
            <w:tcW w:w="8265" w:type="dxa"/>
          </w:tcPr>
          <w:p w14:paraId="45ECF10E" w14:textId="77777777" w:rsidR="00A5784D" w:rsidRPr="00F510B2" w:rsidRDefault="00A5784D" w:rsidP="001C18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64B257C9" w14:textId="2DE86EB1" w:rsidTr="001C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906CB4F" w14:textId="6AF9306B" w:rsidR="00A5784D" w:rsidRPr="00F510B2" w:rsidRDefault="00F510B2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Who are</w:t>
            </w:r>
            <w:r w:rsidR="00A5784D"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your</w:t>
            </w:r>
            <w:r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customers/</w:t>
            </w:r>
            <w:r w:rsidR="00A5784D"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audience</w:t>
            </w:r>
            <w:r w:rsidRPr="00F510B2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?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Conduct </w:t>
            </w:r>
            <w:r w:rsidR="00015F10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research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to understand who your target 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customer/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audience is, where they spend their time online, and what type of content they engage with.</w:t>
            </w:r>
          </w:p>
        </w:tc>
        <w:tc>
          <w:tcPr>
            <w:tcW w:w="8265" w:type="dxa"/>
          </w:tcPr>
          <w:p w14:paraId="48EB5684" w14:textId="77777777" w:rsidR="00A5784D" w:rsidRPr="00F510B2" w:rsidRDefault="00A5784D" w:rsidP="001C18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7F0BE2E2" w14:textId="0762D41B" w:rsidTr="001C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8DE9BCD" w14:textId="05D8D5C5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Which platforms should you be on?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Choose the social media platforms that your target audience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/customer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is most active on. It's 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lastRenderedPageBreak/>
              <w:t>not necessary to be on every platform, focus on the ones that will give you the best results.</w:t>
            </w:r>
          </w:p>
        </w:tc>
        <w:tc>
          <w:tcPr>
            <w:tcW w:w="8265" w:type="dxa"/>
          </w:tcPr>
          <w:p w14:paraId="756FD497" w14:textId="77777777" w:rsidR="00A5784D" w:rsidRPr="00F510B2" w:rsidRDefault="00A5784D" w:rsidP="001C18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11F73478" w14:textId="5E3B9B51" w:rsidTr="001C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60BE906" w14:textId="2C2194BE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What is your</w:t>
            </w:r>
            <w:r w:rsidR="00A5784D"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content strategy</w:t>
            </w: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Develop a content strategy that aligns with your goals and appeals to your target audience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/customer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. Have clear content pillars/buckets.</w:t>
            </w:r>
          </w:p>
        </w:tc>
        <w:tc>
          <w:tcPr>
            <w:tcW w:w="8265" w:type="dxa"/>
          </w:tcPr>
          <w:p w14:paraId="2FC25302" w14:textId="77777777" w:rsidR="00A5784D" w:rsidRPr="00F510B2" w:rsidRDefault="00A5784D" w:rsidP="001C18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6C2685A6" w14:textId="4CF752BC" w:rsidTr="001C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3A4964A" w14:textId="0160870C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Do you have a </w:t>
            </w:r>
            <w:r w:rsidR="00A5784D"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content calendar</w:t>
            </w:r>
            <w:r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social media is fun when it’s spontaneous. But to win, you need to have a content plan. Plan out your content in advance by creating a content calendar. This will help you ensure a consistent posting schedule and keep your efforts organized.</w:t>
            </w:r>
          </w:p>
        </w:tc>
        <w:tc>
          <w:tcPr>
            <w:tcW w:w="8265" w:type="dxa"/>
          </w:tcPr>
          <w:p w14:paraId="472DDC6D" w14:textId="77777777" w:rsidR="00A5784D" w:rsidRPr="00F510B2" w:rsidRDefault="00A5784D" w:rsidP="001C18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28F1A3AC" w14:textId="456E0B2D" w:rsidTr="001C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CE2194F" w14:textId="242ADA20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How are you creating and sharing content?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Create, package and share your content in the right formats; a mix of text, images, videos, and infographics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, on the right platforms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>.</w:t>
            </w:r>
            <w:r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Include some User Generated Content (UGC) whenever possible.</w:t>
            </w:r>
          </w:p>
        </w:tc>
        <w:tc>
          <w:tcPr>
            <w:tcW w:w="8265" w:type="dxa"/>
          </w:tcPr>
          <w:p w14:paraId="29AFA56D" w14:textId="77777777" w:rsidR="00A5784D" w:rsidRPr="00F510B2" w:rsidRDefault="00A5784D" w:rsidP="001C18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5A2291A5" w14:textId="526A0589" w:rsidTr="001C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920CB42" w14:textId="7566607F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lastRenderedPageBreak/>
              <w:t>Are you actively engaging with your audience?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Respond to comments, messages and reviews in a timely manner. Engage with your audience to build a community around your brand.</w:t>
            </w:r>
          </w:p>
        </w:tc>
        <w:tc>
          <w:tcPr>
            <w:tcW w:w="8265" w:type="dxa"/>
          </w:tcPr>
          <w:p w14:paraId="486348CA" w14:textId="77777777" w:rsidR="00A5784D" w:rsidRPr="00F510B2" w:rsidRDefault="00A5784D" w:rsidP="001C18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0674D794" w14:textId="23EC3611" w:rsidTr="001C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3A4BA4" w14:textId="5D4178B9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Are you</w:t>
            </w:r>
            <w:r w:rsidR="00A5784D"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active in your DM</w:t>
            </w: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Use your DM and messaging Apps like Messenger and WhatsApp to one-on-one with customers and followers.</w:t>
            </w:r>
          </w:p>
        </w:tc>
        <w:tc>
          <w:tcPr>
            <w:tcW w:w="8265" w:type="dxa"/>
          </w:tcPr>
          <w:p w14:paraId="37E2E4FF" w14:textId="77777777" w:rsidR="00A5784D" w:rsidRPr="00F510B2" w:rsidRDefault="00A5784D" w:rsidP="001C18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64010CC7" w14:textId="1677D4AB" w:rsidTr="001C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B7F0C20" w14:textId="1F396C36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Are you making use of </w:t>
            </w:r>
            <w:r w:rsidR="00A5784D"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analytics</w:t>
            </w: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Use analytics tools to track your progress, measure the success of your campaigns, and make data-driven decisions.</w:t>
            </w:r>
          </w:p>
        </w:tc>
        <w:tc>
          <w:tcPr>
            <w:tcW w:w="8265" w:type="dxa"/>
          </w:tcPr>
          <w:p w14:paraId="0E266949" w14:textId="77777777" w:rsidR="00A5784D" w:rsidRPr="00F510B2" w:rsidRDefault="00A5784D" w:rsidP="001C18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0F0503CD" w14:textId="72A1BBBB" w:rsidTr="001C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7541060" w14:textId="2479EA67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Are you running </w:t>
            </w:r>
            <w:r w:rsidR="00A5784D"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the right </w:t>
            </w:r>
            <w:r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social media</w:t>
            </w:r>
            <w:r w:rsidR="00A5784D"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</w:t>
            </w: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Ads?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Social media offers objectives-based advertising. Use paid advertising to reach a larger audience, increase brand awareness, increase video views, generate leads, drive website traffic etc.</w:t>
            </w:r>
          </w:p>
        </w:tc>
        <w:tc>
          <w:tcPr>
            <w:tcW w:w="8265" w:type="dxa"/>
          </w:tcPr>
          <w:p w14:paraId="41ABE733" w14:textId="77777777" w:rsidR="00A5784D" w:rsidRPr="00F510B2" w:rsidRDefault="00A5784D" w:rsidP="001C18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27FC6A92" w14:textId="7AD16983" w:rsidTr="001C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4E6F898B" w14:textId="6C7BBDF2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015F10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Are you collaborating with the right partners and stakeholders?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Collaborate with the right influencers, brand ambassadors, loyal 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lastRenderedPageBreak/>
              <w:t>customers and other brands to reach new audiences and increase your visibility.</w:t>
            </w:r>
          </w:p>
        </w:tc>
        <w:tc>
          <w:tcPr>
            <w:tcW w:w="8265" w:type="dxa"/>
          </w:tcPr>
          <w:p w14:paraId="4EC9CC90" w14:textId="77777777" w:rsidR="00A5784D" w:rsidRPr="00F510B2" w:rsidRDefault="00A5784D" w:rsidP="001C18E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  <w:tr w:rsidR="00A5784D" w:rsidRPr="00F510B2" w14:paraId="712D3430" w14:textId="2EB98176" w:rsidTr="001C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9912B0C" w14:textId="66AE90F3" w:rsidR="00A5784D" w:rsidRPr="00F510B2" w:rsidRDefault="00015F10" w:rsidP="001C18E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3D4C8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Are you c</w:t>
            </w:r>
            <w:r w:rsidR="00A5784D" w:rsidRPr="003D4C8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ontinuously test</w:t>
            </w:r>
            <w:r w:rsidRPr="003D4C8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ing, monitoring and measuring </w:t>
            </w:r>
            <w:r w:rsidR="003D4C89" w:rsidRPr="003D4C8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>to</w:t>
            </w:r>
            <w:r w:rsidR="00A5784D" w:rsidRPr="003D4C8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optimize</w:t>
            </w:r>
            <w:r w:rsidR="003D4C89" w:rsidRPr="003D4C89"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  <w:t xml:space="preserve"> performance?</w:t>
            </w:r>
            <w:r w:rsidR="00A5784D" w:rsidRPr="00F510B2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Continuously test different tactics and strategies to see what works best for your business, and optimize your efforts accordingly.</w:t>
            </w:r>
            <w:r w:rsidR="003D4C89">
              <w:rPr>
                <w:rFonts w:ascii="Century Gothic" w:eastAsia="Times New Roman" w:hAnsi="Century Gothic" w:cs="Times New Roman"/>
                <w:b w:val="0"/>
                <w:bCs w:val="0"/>
                <w:sz w:val="22"/>
                <w:szCs w:val="22"/>
                <w:lang w:eastAsia="en-GB"/>
              </w:rPr>
              <w:t xml:space="preserve"> Also, engage in active listening and monitoring to stay ahead of the game. </w:t>
            </w:r>
          </w:p>
        </w:tc>
        <w:tc>
          <w:tcPr>
            <w:tcW w:w="8265" w:type="dxa"/>
          </w:tcPr>
          <w:p w14:paraId="1DA85AD8" w14:textId="77777777" w:rsidR="00A5784D" w:rsidRPr="00F510B2" w:rsidRDefault="00A5784D" w:rsidP="001C18E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2"/>
                <w:szCs w:val="22"/>
                <w:lang w:eastAsia="en-GB"/>
              </w:rPr>
            </w:pPr>
          </w:p>
        </w:tc>
      </w:tr>
    </w:tbl>
    <w:p w14:paraId="6E830829" w14:textId="5E3515DB" w:rsidR="00075B63" w:rsidRPr="00F510B2" w:rsidRDefault="00000000" w:rsidP="001C18E2">
      <w:pPr>
        <w:spacing w:line="360" w:lineRule="auto"/>
        <w:rPr>
          <w:rFonts w:ascii="Century Gothic" w:eastAsia="Times New Roman" w:hAnsi="Century Gothic" w:cs="Times New Roman"/>
          <w:sz w:val="22"/>
          <w:szCs w:val="22"/>
          <w:lang w:eastAsia="en-GB"/>
        </w:rPr>
      </w:pPr>
    </w:p>
    <w:sectPr w:rsidR="00075B63" w:rsidRPr="00F510B2" w:rsidSect="00A5784D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297C"/>
    <w:multiLevelType w:val="hybridMultilevel"/>
    <w:tmpl w:val="88780A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086A0A"/>
    <w:multiLevelType w:val="hybridMultilevel"/>
    <w:tmpl w:val="BD1E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B4608B"/>
    <w:multiLevelType w:val="hybridMultilevel"/>
    <w:tmpl w:val="47EEE2D6"/>
    <w:lvl w:ilvl="0" w:tplc="E0F8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46324">
    <w:abstractNumId w:val="0"/>
  </w:num>
  <w:num w:numId="2" w16cid:durableId="1997877864">
    <w:abstractNumId w:val="2"/>
  </w:num>
  <w:num w:numId="3" w16cid:durableId="53808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4D"/>
    <w:rsid w:val="00015F10"/>
    <w:rsid w:val="001C18E2"/>
    <w:rsid w:val="002D56FF"/>
    <w:rsid w:val="00372AAA"/>
    <w:rsid w:val="00383D27"/>
    <w:rsid w:val="003D4C89"/>
    <w:rsid w:val="004E600C"/>
    <w:rsid w:val="006501BC"/>
    <w:rsid w:val="0073160B"/>
    <w:rsid w:val="007F2C32"/>
    <w:rsid w:val="00A5784D"/>
    <w:rsid w:val="00F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70237"/>
  <w15:chartTrackingRefBased/>
  <w15:docId w15:val="{38657B23-88BF-124B-BEBB-C255A746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4D"/>
    <w:pPr>
      <w:ind w:left="720"/>
      <w:contextualSpacing/>
    </w:pPr>
  </w:style>
  <w:style w:type="table" w:styleId="TableGrid">
    <w:name w:val="Table Grid"/>
    <w:basedOn w:val="TableNormal"/>
    <w:uiPriority w:val="39"/>
    <w:rsid w:val="00A5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1C18E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C18E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Nana-Osei Boadi</dc:creator>
  <cp:keywords/>
  <dc:description/>
  <cp:lastModifiedBy>Stephen Nana-Osei Boadi</cp:lastModifiedBy>
  <cp:revision>4</cp:revision>
  <dcterms:created xsi:type="dcterms:W3CDTF">2023-01-19T10:54:00Z</dcterms:created>
  <dcterms:modified xsi:type="dcterms:W3CDTF">2023-01-19T16:52:00Z</dcterms:modified>
</cp:coreProperties>
</file>